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07" w:rsidRPr="00994791" w:rsidRDefault="00914207" w:rsidP="00914207">
      <w:pPr>
        <w:ind w:left="851"/>
        <w:jc w:val="center"/>
        <w:rPr>
          <w:color w:val="00B0F0"/>
        </w:rPr>
      </w:pPr>
      <w:bookmarkStart w:id="0" w:name="_GoBack"/>
      <w:bookmarkEnd w:id="0"/>
      <w:r w:rsidRPr="00994791">
        <w:rPr>
          <w:rFonts w:ascii="Cambria" w:hAnsi="Cambria" w:cs="Cambria"/>
          <w:b/>
          <w:color w:val="00B0F0"/>
          <w:sz w:val="28"/>
          <w:szCs w:val="28"/>
        </w:rPr>
        <w:t>ПАМЯТКА</w:t>
      </w:r>
      <w:r w:rsidRPr="00994791">
        <w:rPr>
          <w:rFonts w:ascii="Algerian" w:hAnsi="Algerian"/>
          <w:b/>
          <w:color w:val="00B0F0"/>
          <w:sz w:val="28"/>
          <w:szCs w:val="28"/>
        </w:rPr>
        <w:t xml:space="preserve"> </w:t>
      </w:r>
      <w:r w:rsidRPr="00994791">
        <w:rPr>
          <w:rFonts w:ascii="Cambria" w:hAnsi="Cambria" w:cs="Cambria"/>
          <w:b/>
          <w:color w:val="00B0F0"/>
          <w:sz w:val="28"/>
          <w:szCs w:val="28"/>
        </w:rPr>
        <w:t>ДЛЯ</w:t>
      </w:r>
      <w:r w:rsidRPr="00994791">
        <w:rPr>
          <w:rFonts w:ascii="Algerian" w:hAnsi="Algerian"/>
          <w:b/>
          <w:color w:val="00B0F0"/>
          <w:sz w:val="28"/>
          <w:szCs w:val="28"/>
        </w:rPr>
        <w:t xml:space="preserve"> </w:t>
      </w:r>
      <w:r w:rsidRPr="00994791">
        <w:rPr>
          <w:rFonts w:ascii="Cambria" w:hAnsi="Cambria" w:cs="Cambria"/>
          <w:b/>
          <w:color w:val="00B0F0"/>
          <w:sz w:val="28"/>
          <w:szCs w:val="28"/>
        </w:rPr>
        <w:t>РОДИТЕЛЕЙ</w:t>
      </w:r>
      <w:r w:rsidRPr="00994791">
        <w:rPr>
          <w:rFonts w:ascii="Algerian" w:hAnsi="Algerian"/>
          <w:b/>
          <w:color w:val="00B0F0"/>
          <w:sz w:val="28"/>
          <w:szCs w:val="28"/>
        </w:rPr>
        <w:t xml:space="preserve"> </w:t>
      </w:r>
      <w:r w:rsidRPr="00994791">
        <w:rPr>
          <w:rFonts w:ascii="Cambria" w:hAnsi="Cambria" w:cs="Cambria"/>
          <w:b/>
          <w:color w:val="00B0F0"/>
          <w:sz w:val="28"/>
          <w:szCs w:val="28"/>
        </w:rPr>
        <w:t>ВОСПИТАННИКОВ</w:t>
      </w:r>
      <w:r w:rsidRPr="00994791">
        <w:rPr>
          <w:rFonts w:ascii="Algerian" w:hAnsi="Algerian"/>
          <w:b/>
          <w:color w:val="00B0F0"/>
          <w:sz w:val="28"/>
          <w:szCs w:val="28"/>
        </w:rPr>
        <w:t xml:space="preserve"> </w:t>
      </w:r>
      <w:r w:rsidRPr="00994791">
        <w:rPr>
          <w:rFonts w:ascii="Cambria" w:hAnsi="Cambria" w:cs="Cambria"/>
          <w:b/>
          <w:color w:val="00B0F0"/>
          <w:sz w:val="28"/>
          <w:szCs w:val="28"/>
        </w:rPr>
        <w:t>О</w:t>
      </w:r>
      <w:r w:rsidRPr="00994791">
        <w:rPr>
          <w:rFonts w:ascii="Algerian" w:hAnsi="Algerian"/>
          <w:b/>
          <w:color w:val="00B0F0"/>
          <w:sz w:val="28"/>
          <w:szCs w:val="28"/>
        </w:rPr>
        <w:t xml:space="preserve"> </w:t>
      </w:r>
      <w:r w:rsidRPr="00994791">
        <w:rPr>
          <w:rFonts w:ascii="Cambria" w:hAnsi="Cambria" w:cs="Cambria"/>
          <w:b/>
          <w:color w:val="00B0F0"/>
          <w:sz w:val="28"/>
          <w:szCs w:val="28"/>
        </w:rPr>
        <w:t>ПРАВИЛАХ</w:t>
      </w:r>
      <w:r w:rsidRPr="00994791">
        <w:rPr>
          <w:rFonts w:ascii="Algerian" w:hAnsi="Algerian"/>
          <w:b/>
          <w:color w:val="00B0F0"/>
          <w:sz w:val="28"/>
          <w:szCs w:val="28"/>
        </w:rPr>
        <w:t xml:space="preserve"> </w:t>
      </w:r>
      <w:r w:rsidRPr="00994791">
        <w:rPr>
          <w:rFonts w:ascii="Cambria" w:hAnsi="Cambria" w:cs="Cambria"/>
          <w:b/>
          <w:color w:val="00B0F0"/>
          <w:sz w:val="28"/>
          <w:szCs w:val="28"/>
        </w:rPr>
        <w:t>БЕЗОПАСНОСТИ</w:t>
      </w:r>
      <w:r w:rsidRPr="00994791">
        <w:rPr>
          <w:rFonts w:ascii="Algerian" w:hAnsi="Algerian"/>
          <w:b/>
          <w:color w:val="00B0F0"/>
          <w:sz w:val="28"/>
          <w:szCs w:val="28"/>
        </w:rPr>
        <w:t xml:space="preserve"> </w:t>
      </w:r>
      <w:r w:rsidRPr="00994791">
        <w:rPr>
          <w:rFonts w:ascii="Cambria" w:hAnsi="Cambria" w:cs="Cambria"/>
          <w:b/>
          <w:color w:val="00B0F0"/>
          <w:sz w:val="28"/>
          <w:szCs w:val="28"/>
        </w:rPr>
        <w:t>ВБЛИЗИ</w:t>
      </w:r>
      <w:r w:rsidRPr="00994791">
        <w:rPr>
          <w:rFonts w:ascii="Algerian" w:hAnsi="Algerian"/>
          <w:b/>
          <w:color w:val="00B0F0"/>
          <w:sz w:val="28"/>
          <w:szCs w:val="28"/>
        </w:rPr>
        <w:t xml:space="preserve"> </w:t>
      </w:r>
      <w:r w:rsidRPr="00994791">
        <w:rPr>
          <w:rFonts w:ascii="Cambria" w:hAnsi="Cambria" w:cs="Cambria"/>
          <w:b/>
          <w:color w:val="00B0F0"/>
          <w:sz w:val="28"/>
          <w:szCs w:val="28"/>
        </w:rPr>
        <w:t>ВОДОЕМОВ</w:t>
      </w:r>
      <w:r w:rsidRPr="00994791">
        <w:rPr>
          <w:rFonts w:ascii="Algerian" w:hAnsi="Algerian"/>
          <w:b/>
          <w:color w:val="00B0F0"/>
          <w:sz w:val="28"/>
          <w:szCs w:val="28"/>
        </w:rPr>
        <w:t xml:space="preserve"> </w:t>
      </w:r>
      <w:r w:rsidRPr="00994791">
        <w:rPr>
          <w:rFonts w:ascii="Cambria" w:hAnsi="Cambria" w:cs="Cambria"/>
          <w:b/>
          <w:color w:val="00B0F0"/>
          <w:sz w:val="28"/>
          <w:szCs w:val="28"/>
        </w:rPr>
        <w:t>И</w:t>
      </w:r>
      <w:r w:rsidRPr="00994791">
        <w:rPr>
          <w:rFonts w:ascii="Algerian" w:hAnsi="Algerian"/>
          <w:b/>
          <w:color w:val="00B0F0"/>
          <w:sz w:val="28"/>
          <w:szCs w:val="28"/>
        </w:rPr>
        <w:t xml:space="preserve"> </w:t>
      </w:r>
      <w:r w:rsidRPr="00994791">
        <w:rPr>
          <w:rFonts w:ascii="Cambria" w:hAnsi="Cambria" w:cs="Cambria"/>
          <w:b/>
          <w:color w:val="00B0F0"/>
          <w:sz w:val="28"/>
          <w:szCs w:val="28"/>
        </w:rPr>
        <w:t>НА</w:t>
      </w:r>
      <w:r w:rsidRPr="00994791">
        <w:rPr>
          <w:rFonts w:ascii="Algerian" w:hAnsi="Algerian"/>
          <w:b/>
          <w:color w:val="00B0F0"/>
          <w:sz w:val="28"/>
          <w:szCs w:val="28"/>
        </w:rPr>
        <w:t xml:space="preserve"> </w:t>
      </w:r>
      <w:r w:rsidRPr="00994791">
        <w:rPr>
          <w:rFonts w:ascii="Cambria" w:hAnsi="Cambria" w:cs="Cambria"/>
          <w:b/>
          <w:color w:val="00B0F0"/>
          <w:sz w:val="28"/>
          <w:szCs w:val="28"/>
        </w:rPr>
        <w:t>ВОДОЕМАХ</w:t>
      </w:r>
      <w:r w:rsidRPr="00994791">
        <w:rPr>
          <w:rFonts w:ascii="Algerian" w:hAnsi="Algerian"/>
          <w:b/>
          <w:color w:val="00B0F0"/>
          <w:sz w:val="28"/>
          <w:szCs w:val="28"/>
        </w:rPr>
        <w:t xml:space="preserve"> </w:t>
      </w:r>
      <w:r w:rsidRPr="00994791">
        <w:rPr>
          <w:rFonts w:ascii="Cambria" w:hAnsi="Cambria" w:cs="Cambria"/>
          <w:b/>
          <w:color w:val="00B0F0"/>
          <w:sz w:val="28"/>
          <w:szCs w:val="28"/>
        </w:rPr>
        <w:t>В</w:t>
      </w:r>
      <w:r w:rsidRPr="00994791">
        <w:rPr>
          <w:rFonts w:ascii="Algerian" w:hAnsi="Algerian"/>
          <w:b/>
          <w:color w:val="00B0F0"/>
          <w:sz w:val="28"/>
          <w:szCs w:val="28"/>
        </w:rPr>
        <w:t xml:space="preserve"> </w:t>
      </w:r>
      <w:r w:rsidRPr="00994791">
        <w:rPr>
          <w:rFonts w:ascii="Cambria" w:hAnsi="Cambria" w:cs="Cambria"/>
          <w:b/>
          <w:color w:val="00B0F0"/>
          <w:sz w:val="28"/>
          <w:szCs w:val="28"/>
        </w:rPr>
        <w:t>ОСЕННЕ</w:t>
      </w:r>
      <w:r w:rsidRPr="00994791">
        <w:rPr>
          <w:rFonts w:ascii="Algerian" w:hAnsi="Algerian"/>
          <w:b/>
          <w:color w:val="00B0F0"/>
          <w:sz w:val="28"/>
          <w:szCs w:val="28"/>
        </w:rPr>
        <w:t>-</w:t>
      </w:r>
      <w:r w:rsidRPr="00994791">
        <w:rPr>
          <w:rFonts w:ascii="Cambria" w:hAnsi="Cambria" w:cs="Cambria"/>
          <w:b/>
          <w:color w:val="00B0F0"/>
          <w:sz w:val="28"/>
          <w:szCs w:val="28"/>
        </w:rPr>
        <w:t>ЗИМНИЙ</w:t>
      </w:r>
      <w:r w:rsidRPr="00994791">
        <w:rPr>
          <w:rFonts w:ascii="Algerian" w:hAnsi="Algerian"/>
          <w:b/>
          <w:color w:val="00B0F0"/>
          <w:sz w:val="28"/>
          <w:szCs w:val="28"/>
        </w:rPr>
        <w:t xml:space="preserve"> </w:t>
      </w:r>
      <w:r w:rsidRPr="00994791">
        <w:rPr>
          <w:rFonts w:ascii="Cambria" w:hAnsi="Cambria" w:cs="Cambria"/>
          <w:b/>
          <w:color w:val="00B0F0"/>
          <w:sz w:val="28"/>
          <w:szCs w:val="28"/>
        </w:rPr>
        <w:t>ПЕРИОД</w:t>
      </w:r>
      <w:r w:rsidRPr="00994791">
        <w:rPr>
          <w:color w:val="00B0F0"/>
        </w:rPr>
        <w:t xml:space="preserve"> </w:t>
      </w:r>
    </w:p>
    <w:p w:rsidR="00914207" w:rsidRDefault="00914207" w:rsidP="00914207">
      <w:pPr>
        <w:ind w:left="851"/>
        <w:jc w:val="center"/>
        <w:rPr>
          <w:color w:val="FF0000"/>
        </w:rPr>
      </w:pPr>
    </w:p>
    <w:p w:rsidR="00914207" w:rsidRDefault="00914207" w:rsidP="00914207">
      <w:pPr>
        <w:ind w:left="851"/>
        <w:jc w:val="center"/>
      </w:pPr>
      <w:r>
        <w:rPr>
          <w:noProof/>
          <w:lang w:eastAsia="ru-RU"/>
        </w:rPr>
        <w:drawing>
          <wp:inline distT="0" distB="0" distL="0" distR="0">
            <wp:extent cx="4146126" cy="3109595"/>
            <wp:effectExtent l="0" t="0" r="6985" b="0"/>
            <wp:docPr id="3" name="Рисунок 3" descr="https://i.mycdn.me/i?r=AzEPZsRbOZEKgBhR0XGMT1RkOS0vUfiHVBdAE8c2ev9AnK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r=AzEPZsRbOZEKgBhR0XGMT1RkOS0vUfiHVBdAE8c2ev9AnKaKTM5SRkZCeTgDn6uOy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5549" cy="3116663"/>
                    </a:xfrm>
                    <a:prstGeom prst="rect">
                      <a:avLst/>
                    </a:prstGeom>
                    <a:ln>
                      <a:noFill/>
                    </a:ln>
                    <a:effectLst>
                      <a:softEdge rad="112500"/>
                    </a:effectLst>
                  </pic:spPr>
                </pic:pic>
              </a:graphicData>
            </a:graphic>
          </wp:inline>
        </w:drawing>
      </w:r>
    </w:p>
    <w:p w:rsidR="00914207"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 xml:space="preserve">С наступлением заморозков (иногда уже в октябре-ноябре) на водоёмах появляется первый лёд. Образовавшийся первый ледяной покров привлекает детей, подростков и некоторых взрослых опробовать его на прочность. Однако тонкий лед очень опасен. Для того чтобы «ледяные» трагедии не повторялись, необходимо соблюдать правила безопасности вблизи и на водоемах в осенне-зимний период: - не выходите на тонкий, неокрепший лед; - не проверяйте на прочность лед ударом ноги; - случайно попав на тонкий лед,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Уважаемые родители! - Не допускайте бесконтрольного нахождения и игр детей вблизи водоемов, разъясните им смертельную опасность пренебрежения данными рекомендациями. - Во время отдыха вблизи водоема дети должны находиться под постоянным, бдительным присмотром родителей. - Не следует брать детей в лодки и отплывать далеко от берега. - Если на приусадебном участке находится колодец, он должен закрываться плотной крышкой, недоступной для детского пользования. - Родители обязаны уметь оказывать первую помощь! </w:t>
      </w:r>
    </w:p>
    <w:p w:rsidR="00914207" w:rsidRDefault="00914207" w:rsidP="00914207">
      <w:pPr>
        <w:ind w:left="851"/>
        <w:jc w:val="both"/>
        <w:rPr>
          <w:rFonts w:ascii="Times New Roman" w:hAnsi="Times New Roman" w:cs="Times New Roman"/>
          <w:sz w:val="28"/>
          <w:szCs w:val="28"/>
        </w:rPr>
      </w:pPr>
    </w:p>
    <w:p w:rsidR="00914207" w:rsidRDefault="00914207" w:rsidP="00914207">
      <w:pPr>
        <w:ind w:left="851"/>
        <w:jc w:val="both"/>
        <w:rPr>
          <w:rFonts w:ascii="Times New Roman" w:hAnsi="Times New Roman" w:cs="Times New Roman"/>
          <w:sz w:val="28"/>
          <w:szCs w:val="28"/>
        </w:rPr>
      </w:pPr>
    </w:p>
    <w:p w:rsidR="00914207" w:rsidRDefault="00914207" w:rsidP="00914207">
      <w:pPr>
        <w:ind w:left="851"/>
        <w:jc w:val="both"/>
        <w:rPr>
          <w:rFonts w:ascii="Times New Roman" w:hAnsi="Times New Roman" w:cs="Times New Roman"/>
          <w:sz w:val="28"/>
          <w:szCs w:val="28"/>
        </w:rPr>
      </w:pPr>
    </w:p>
    <w:p w:rsidR="00914207" w:rsidRPr="00914207" w:rsidRDefault="00914207" w:rsidP="00914207">
      <w:pPr>
        <w:ind w:left="851"/>
        <w:jc w:val="center"/>
        <w:rPr>
          <w:rFonts w:ascii="Times New Roman" w:hAnsi="Times New Roman" w:cs="Times New Roman"/>
          <w:color w:val="FF0000"/>
          <w:sz w:val="28"/>
          <w:szCs w:val="28"/>
        </w:rPr>
      </w:pPr>
      <w:r w:rsidRPr="00914207">
        <w:rPr>
          <w:rFonts w:ascii="Times New Roman" w:hAnsi="Times New Roman" w:cs="Times New Roman"/>
          <w:color w:val="FF0000"/>
          <w:sz w:val="28"/>
          <w:szCs w:val="28"/>
        </w:rPr>
        <w:lastRenderedPageBreak/>
        <w:t>Правила поведения на водоёмах в осенне-зимний период</w:t>
      </w:r>
    </w:p>
    <w:p w:rsidR="00914207"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 xml:space="preserve">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 </w:t>
      </w:r>
    </w:p>
    <w:p w:rsidR="00914207"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914207">
        <w:rPr>
          <w:rFonts w:ascii="Times New Roman" w:hAnsi="Times New Roman" w:cs="Times New Roman"/>
          <w:sz w:val="28"/>
          <w:szCs w:val="28"/>
        </w:rPr>
        <w:t>от</w:t>
      </w:r>
      <w:proofErr w:type="gramEnd"/>
      <w:r w:rsidRPr="00914207">
        <w:rPr>
          <w:rFonts w:ascii="Times New Roman" w:hAnsi="Times New Roman" w:cs="Times New Roman"/>
          <w:sz w:val="28"/>
          <w:szCs w:val="28"/>
        </w:rPr>
        <w:t xml:space="preserve"> льда. Категорически запрещается проверять прочность льда ударом ноги. </w:t>
      </w:r>
    </w:p>
    <w:p w:rsidR="00914207"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 xml:space="preserve">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914207"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7 см. </w:t>
      </w:r>
    </w:p>
    <w:p w:rsidR="00914207"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 xml:space="preserve">5. При групповом переходе по льду надо двигаться на расстоянии 5-6 метров друг от друга, внимательно следя за идущим впереди. При перевозке небольших по размерам, но тяжелых грузов, их следует класть на сани или брусья с большой площадью опоры. </w:t>
      </w:r>
    </w:p>
    <w:p w:rsidR="00914207"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 </w:t>
      </w:r>
    </w:p>
    <w:p w:rsidR="00914207"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 xml:space="preserve">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w:t>
      </w:r>
      <w:r w:rsidRPr="00914207">
        <w:rPr>
          <w:rFonts w:ascii="Times New Roman" w:hAnsi="Times New Roman" w:cs="Times New Roman"/>
          <w:sz w:val="28"/>
          <w:szCs w:val="28"/>
        </w:rPr>
        <w:lastRenderedPageBreak/>
        <w:t xml:space="preserve">быть 5-6 м. Во время движения по льду лыжник, идущий первым, ударами палок по льду определяет его прочность, следит за характером льда и т. п. </w:t>
      </w:r>
    </w:p>
    <w:p w:rsidR="002D4E0F" w:rsidRDefault="00914207" w:rsidP="00914207">
      <w:pPr>
        <w:ind w:left="851"/>
        <w:jc w:val="both"/>
        <w:rPr>
          <w:rFonts w:ascii="Times New Roman" w:hAnsi="Times New Roman" w:cs="Times New Roman"/>
          <w:sz w:val="28"/>
          <w:szCs w:val="28"/>
        </w:rPr>
      </w:pPr>
      <w:r w:rsidRPr="00914207">
        <w:rPr>
          <w:rFonts w:ascii="Times New Roman" w:hAnsi="Times New Roman" w:cs="Times New Roman"/>
          <w:sz w:val="28"/>
          <w:szCs w:val="28"/>
        </w:rPr>
        <w:t>8.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r>
        <w:rPr>
          <w:rFonts w:ascii="Times New Roman" w:hAnsi="Times New Roman" w:cs="Times New Roman"/>
          <w:sz w:val="28"/>
          <w:szCs w:val="28"/>
        </w:rPr>
        <w:t>.</w:t>
      </w:r>
    </w:p>
    <w:p w:rsidR="00994791" w:rsidRDefault="00994791" w:rsidP="00914207">
      <w:pPr>
        <w:ind w:left="851"/>
        <w:jc w:val="both"/>
        <w:rPr>
          <w:rFonts w:ascii="Times New Roman" w:hAnsi="Times New Roman" w:cs="Times New Roman"/>
          <w:sz w:val="28"/>
          <w:szCs w:val="28"/>
        </w:rPr>
      </w:pPr>
      <w:r>
        <w:rPr>
          <w:noProof/>
          <w:lang w:eastAsia="ru-RU"/>
        </w:rPr>
        <w:drawing>
          <wp:inline distT="0" distB="0" distL="0" distR="0" wp14:anchorId="2414BF4B" wp14:editId="4AFB53F2">
            <wp:extent cx="2923852" cy="1790700"/>
            <wp:effectExtent l="0" t="0" r="0" b="0"/>
            <wp:docPr id="1" name="Рисунок 1" descr="https://ds04.infourok.ru/uploads/ex/027f/0000ecde-07758cde/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27f/0000ecde-07758cde/img5.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283" t="21379" r="49487" b="38420"/>
                    <a:stretch/>
                  </pic:blipFill>
                  <pic:spPr bwMode="auto">
                    <a:xfrm>
                      <a:off x="0" y="0"/>
                      <a:ext cx="2924490" cy="1791091"/>
                    </a:xfrm>
                    <a:prstGeom prst="rect">
                      <a:avLst/>
                    </a:prstGeom>
                    <a:noFill/>
                    <a:ln>
                      <a:noFill/>
                    </a:ln>
                    <a:extLst>
                      <a:ext uri="{53640926-AAD7-44D8-BBD7-CCE9431645EC}">
                        <a14:shadowObscured xmlns:a14="http://schemas.microsoft.com/office/drawing/2010/main"/>
                      </a:ext>
                    </a:extLst>
                  </pic:spPr>
                </pic:pic>
              </a:graphicData>
            </a:graphic>
          </wp:inline>
        </w:drawing>
      </w:r>
    </w:p>
    <w:p w:rsidR="00994791" w:rsidRDefault="00994791" w:rsidP="00914207">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5DDE56D2" wp14:editId="35B59DD7">
            <wp:extent cx="2819400" cy="1958975"/>
            <wp:effectExtent l="0" t="0" r="0" b="3175"/>
            <wp:docPr id="5" name="Рисунок 5" descr="https://ds04.infourok.ru/uploads/ex/027f/0000ecde-07758cde/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27f/0000ecde-07758cde/img5.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0840" t="56020" r="1689" b="1"/>
                    <a:stretch/>
                  </pic:blipFill>
                  <pic:spPr bwMode="auto">
                    <a:xfrm>
                      <a:off x="0" y="0"/>
                      <a:ext cx="2819711" cy="1959191"/>
                    </a:xfrm>
                    <a:prstGeom prst="rect">
                      <a:avLst/>
                    </a:prstGeom>
                    <a:noFill/>
                    <a:ln>
                      <a:noFill/>
                    </a:ln>
                    <a:extLst>
                      <a:ext uri="{53640926-AAD7-44D8-BBD7-CCE9431645EC}">
                        <a14:shadowObscured xmlns:a14="http://schemas.microsoft.com/office/drawing/2010/main"/>
                      </a:ext>
                    </a:extLst>
                  </pic:spPr>
                </pic:pic>
              </a:graphicData>
            </a:graphic>
          </wp:inline>
        </w:drawing>
      </w:r>
    </w:p>
    <w:p w:rsidR="00914207" w:rsidRPr="00914207" w:rsidRDefault="00914207" w:rsidP="00914207">
      <w:pPr>
        <w:ind w:left="851"/>
        <w:jc w:val="both"/>
        <w:rPr>
          <w:rFonts w:ascii="Times New Roman" w:hAnsi="Times New Roman" w:cs="Times New Roman"/>
          <w:sz w:val="28"/>
          <w:szCs w:val="28"/>
        </w:rPr>
      </w:pPr>
      <w:r>
        <w:rPr>
          <w:noProof/>
          <w:lang w:eastAsia="ru-RU"/>
        </w:rPr>
        <w:lastRenderedPageBreak/>
        <w:drawing>
          <wp:inline distT="0" distB="0" distL="0" distR="0">
            <wp:extent cx="6057900" cy="8662711"/>
            <wp:effectExtent l="0" t="0" r="0" b="5080"/>
            <wp:docPr id="4" name="Рисунок 4" descr="https://activefisher.net/wp-content/uploads/6/b/1/6b1228413cc72e80bc43d33adb0b06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ctivefisher.net/wp-content/uploads/6/b/1/6b1228413cc72e80bc43d33adb0b065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9693" cy="8665275"/>
                    </a:xfrm>
                    <a:prstGeom prst="rect">
                      <a:avLst/>
                    </a:prstGeom>
                    <a:noFill/>
                    <a:ln>
                      <a:noFill/>
                    </a:ln>
                  </pic:spPr>
                </pic:pic>
              </a:graphicData>
            </a:graphic>
          </wp:inline>
        </w:drawing>
      </w:r>
    </w:p>
    <w:sectPr w:rsidR="00914207" w:rsidRPr="00914207" w:rsidSect="00914207">
      <w:pgSz w:w="11906" w:h="16838"/>
      <w:pgMar w:top="1134" w:right="850" w:bottom="1134" w:left="426" w:header="708" w:footer="708" w:gutter="0"/>
      <w:pgBorders w:offsetFrom="page">
        <w:top w:val="thinThickThinLargeGap" w:sz="24" w:space="24" w:color="FF0000"/>
        <w:left w:val="thinThickThinLargeGap" w:sz="24" w:space="24" w:color="FF0000"/>
        <w:bottom w:val="thinThickThinLargeGap" w:sz="24" w:space="24" w:color="FF0000"/>
        <w:right w:val="thinThickThinLarge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207"/>
    <w:rsid w:val="002D4E0F"/>
    <w:rsid w:val="007D7BBE"/>
    <w:rsid w:val="00914207"/>
    <w:rsid w:val="00994791"/>
    <w:rsid w:val="00ED7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2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42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2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4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COMP</cp:lastModifiedBy>
  <cp:revision>2</cp:revision>
  <cp:lastPrinted>2025-10-07T07:17:00Z</cp:lastPrinted>
  <dcterms:created xsi:type="dcterms:W3CDTF">2025-10-07T07:19:00Z</dcterms:created>
  <dcterms:modified xsi:type="dcterms:W3CDTF">2025-10-07T07:19:00Z</dcterms:modified>
</cp:coreProperties>
</file>